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5977" w14:textId="1BECCC39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>Il/la sottoscritto/a ____________________________________</w:t>
      </w:r>
    </w:p>
    <w:p w14:paraId="454E239D" w14:textId="77777777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 xml:space="preserve">Nato/a </w:t>
      </w:r>
      <w:proofErr w:type="spellStart"/>
      <w:r w:rsidRPr="002C0C75">
        <w:rPr>
          <w:rFonts w:ascii="Tahoma" w:hAnsi="Tahoma" w:cs="Tahoma"/>
          <w:sz w:val="22"/>
          <w:szCs w:val="22"/>
        </w:rPr>
        <w:t>a</w:t>
      </w:r>
      <w:proofErr w:type="spellEnd"/>
      <w:r w:rsidRPr="002C0C75">
        <w:rPr>
          <w:rFonts w:ascii="Tahoma" w:hAnsi="Tahoma" w:cs="Tahoma"/>
          <w:sz w:val="22"/>
          <w:szCs w:val="22"/>
        </w:rPr>
        <w:t xml:space="preserve"> _________________ (________) ____________________________il_________</w:t>
      </w:r>
    </w:p>
    <w:p w14:paraId="16512CFB" w14:textId="2661D649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>quale rappresentante dell’Utenza Non domestica ____________________________________________________________</w:t>
      </w:r>
    </w:p>
    <w:p w14:paraId="43374551" w14:textId="77777777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>in qualità di ________________________ __________________________________________</w:t>
      </w:r>
    </w:p>
    <w:p w14:paraId="009E7936" w14:textId="77777777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>ubicata a in Via_________________________________________</w:t>
      </w:r>
    </w:p>
    <w:p w14:paraId="3A6B0DBE" w14:textId="4E4964EE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>avente sede legale nel Comune di _______</w:t>
      </w:r>
      <w:r>
        <w:rPr>
          <w:rFonts w:ascii="Tahoma" w:hAnsi="Tahoma" w:cs="Tahoma"/>
          <w:sz w:val="22"/>
          <w:szCs w:val="22"/>
        </w:rPr>
        <w:t>________</w:t>
      </w:r>
      <w:r w:rsidRPr="002C0C75">
        <w:rPr>
          <w:rFonts w:ascii="Tahoma" w:hAnsi="Tahoma" w:cs="Tahoma"/>
          <w:sz w:val="22"/>
          <w:szCs w:val="22"/>
        </w:rPr>
        <w:t>___</w:t>
      </w:r>
    </w:p>
    <w:p w14:paraId="37FAF948" w14:textId="57F89FC7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>C F _____________________________________P IVA________________________________________</w:t>
      </w:r>
    </w:p>
    <w:p w14:paraId="66B39CEA" w14:textId="0D881DDC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>Tel: ___________________________________</w:t>
      </w:r>
    </w:p>
    <w:p w14:paraId="323A0F08" w14:textId="1D25D067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>Mail ___________________________________</w:t>
      </w:r>
    </w:p>
    <w:p w14:paraId="785F7181" w14:textId="69180719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>Svolgente attività di ___________________________________</w:t>
      </w:r>
    </w:p>
    <w:p w14:paraId="00926CA2" w14:textId="61E36F53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 xml:space="preserve">Iscrizione Albo Gestori Ambientali n° </w:t>
      </w:r>
      <w:r w:rsidR="00530B33">
        <w:rPr>
          <w:rFonts w:ascii="Tahoma" w:hAnsi="Tahoma" w:cs="Tahoma"/>
          <w:sz w:val="22"/>
          <w:szCs w:val="22"/>
        </w:rPr>
        <w:t xml:space="preserve">(2 bis </w:t>
      </w:r>
      <w:proofErr w:type="gramStart"/>
      <w:r w:rsidR="00530B33">
        <w:rPr>
          <w:rFonts w:ascii="Tahoma" w:hAnsi="Tahoma" w:cs="Tahoma"/>
          <w:sz w:val="22"/>
          <w:szCs w:val="22"/>
        </w:rPr>
        <w:t>obbligatoria)</w:t>
      </w:r>
      <w:r w:rsidRPr="002C0C75">
        <w:rPr>
          <w:rFonts w:ascii="Tahoma" w:hAnsi="Tahoma" w:cs="Tahoma"/>
          <w:sz w:val="22"/>
          <w:szCs w:val="22"/>
        </w:rPr>
        <w:t>_</w:t>
      </w:r>
      <w:proofErr w:type="gramEnd"/>
      <w:r w:rsidRPr="002C0C75">
        <w:rPr>
          <w:rFonts w:ascii="Tahoma" w:hAnsi="Tahoma" w:cs="Tahoma"/>
          <w:sz w:val="22"/>
          <w:szCs w:val="22"/>
        </w:rPr>
        <w:t xml:space="preserve">____________ </w:t>
      </w:r>
    </w:p>
    <w:p w14:paraId="0C5E459E" w14:textId="2A321FF1" w:rsidR="002C0C75" w:rsidRP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2C0C75">
        <w:rPr>
          <w:rFonts w:ascii="Tahoma" w:hAnsi="Tahoma" w:cs="Tahoma"/>
          <w:sz w:val="22"/>
          <w:szCs w:val="22"/>
        </w:rPr>
        <w:t>Iscritta al ruolo TARI n. ______________ del Comune di_______________________________________</w:t>
      </w:r>
    </w:p>
    <w:p w14:paraId="4FAAECDD" w14:textId="6A5F8D8F" w:rsidR="002C0C75" w:rsidRDefault="00ED61C8" w:rsidP="00ED61C8">
      <w:pPr>
        <w:tabs>
          <w:tab w:val="left" w:pos="6237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ED61C8">
        <w:rPr>
          <w:rFonts w:ascii="Tahoma" w:hAnsi="Tahoma" w:cs="Tahoma"/>
          <w:b/>
          <w:bCs/>
          <w:iCs/>
          <w:sz w:val="22"/>
          <w:szCs w:val="22"/>
          <w:u w:val="single"/>
        </w:rPr>
        <w:t>PER POTER ACCEDERE è OBBLIGATORIO PRENOTARE IL PROPRIO ACCESSO collegandosi al sito WWW. CEC-CUNEO.IT indicando previamente le tipologie di rifiuto che si intendono conferire.</w:t>
      </w:r>
    </w:p>
    <w:p w14:paraId="1E0FAC4B" w14:textId="77777777" w:rsidR="002C0C75" w:rsidRDefault="002C0C75" w:rsidP="00ED61C8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26B1A607" w14:textId="0176FEDD" w:rsidR="002C0C75" w:rsidRPr="00C13030" w:rsidRDefault="002C0C75" w:rsidP="00ED61C8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</w:rPr>
      </w:pPr>
      <w:r w:rsidRPr="00C13030">
        <w:rPr>
          <w:rFonts w:ascii="Tahoma" w:hAnsi="Tahoma" w:cs="Tahoma"/>
          <w:iCs/>
          <w:sz w:val="22"/>
          <w:szCs w:val="22"/>
        </w:rPr>
        <w:t>I conferimenti di rifiuti devono rispettare tutte le seguenti condizioni, secondo quanto previsto dalla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Pr="00C13030">
        <w:rPr>
          <w:rFonts w:ascii="Tahoma" w:hAnsi="Tahoma" w:cs="Tahoma"/>
          <w:iCs/>
          <w:sz w:val="22"/>
          <w:szCs w:val="22"/>
        </w:rPr>
        <w:t>normativa vigente:</w:t>
      </w:r>
    </w:p>
    <w:p w14:paraId="083B10C2" w14:textId="77777777" w:rsidR="002C0C75" w:rsidRPr="00C13030" w:rsidRDefault="002C0C75" w:rsidP="00ED61C8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</w:rPr>
      </w:pPr>
      <w:r w:rsidRPr="00C13030">
        <w:rPr>
          <w:rFonts w:ascii="Tahoma" w:hAnsi="Tahoma" w:cs="Tahoma"/>
          <w:iCs/>
          <w:sz w:val="22"/>
          <w:szCs w:val="22"/>
        </w:rPr>
        <w:t>• Avere la sede della propria attività in uno dei 54 Comuni del CEC.</w:t>
      </w:r>
    </w:p>
    <w:p w14:paraId="74AE483E" w14:textId="2E819C29" w:rsidR="00ED61C8" w:rsidRPr="00C13030" w:rsidRDefault="002C0C75" w:rsidP="00ED61C8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</w:rPr>
      </w:pPr>
      <w:r w:rsidRPr="00C13030">
        <w:rPr>
          <w:rFonts w:ascii="Tahoma" w:hAnsi="Tahoma" w:cs="Tahoma"/>
          <w:iCs/>
          <w:sz w:val="22"/>
          <w:szCs w:val="22"/>
        </w:rPr>
        <w:t>• Essere in regola con la Tassa Rifiuti.</w:t>
      </w:r>
    </w:p>
    <w:p w14:paraId="785DB38D" w14:textId="3D509993" w:rsidR="002C0C75" w:rsidRPr="00C13030" w:rsidRDefault="002C0C75" w:rsidP="00ED61C8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</w:rPr>
      </w:pPr>
      <w:r w:rsidRPr="00C13030">
        <w:rPr>
          <w:rFonts w:ascii="Tahoma" w:hAnsi="Tahoma" w:cs="Tahoma"/>
          <w:iCs/>
          <w:sz w:val="22"/>
          <w:szCs w:val="22"/>
        </w:rPr>
        <w:t>• Per poter accedere con veicolo commerciale, bisogna essere iscritti alla categoria 2 bis dell’Albo Gestori Ambientali (articolo 8, comma 1, lettera b e art. 16, comma 1, lettera b, decreto ministeriale 120/2014).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Pr="00C13030">
        <w:rPr>
          <w:rFonts w:ascii="Tahoma" w:hAnsi="Tahoma" w:cs="Tahoma"/>
          <w:iCs/>
          <w:sz w:val="22"/>
          <w:szCs w:val="22"/>
        </w:rPr>
        <w:t>L’iscrizione è un requisito previsto dalla normativa in vigore ed è necessaria per il trasporto su strada pubblica dei rifiuti prodotti, pena l’irrogazione di sanzioni amministrative da parte delle autorità competenti.</w:t>
      </w:r>
    </w:p>
    <w:p w14:paraId="2FB5F94C" w14:textId="6A826F59" w:rsidR="002C0C75" w:rsidRPr="00C13030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Il veicolo a pieno carico non deve superare le 3.5 t: non possono accedere trattori, mezzi autoarticolati, camion.</w:t>
      </w:r>
    </w:p>
    <w:p w14:paraId="00079AD4" w14:textId="77121007" w:rsidR="002C0C75" w:rsidRPr="00530B33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b/>
          <w:bCs/>
          <w:iCs/>
          <w:sz w:val="22"/>
          <w:szCs w:val="22"/>
        </w:rPr>
      </w:pPr>
      <w:r w:rsidRPr="00C13030">
        <w:rPr>
          <w:rFonts w:ascii="Tahoma" w:hAnsi="Tahoma" w:cs="Tahoma"/>
          <w:iCs/>
          <w:sz w:val="22"/>
          <w:szCs w:val="22"/>
        </w:rPr>
        <w:t xml:space="preserve">L’accesso è consentito per conferire esclusivamente rifiuti urbani (non identificabili come scarti di produzione), nelle </w:t>
      </w:r>
      <w:r w:rsidRPr="00530B33">
        <w:rPr>
          <w:rFonts w:ascii="Tahoma" w:hAnsi="Tahoma" w:cs="Tahoma"/>
          <w:b/>
          <w:bCs/>
          <w:iCs/>
          <w:sz w:val="22"/>
          <w:szCs w:val="22"/>
        </w:rPr>
        <w:t>tipologie di rifiuto indicate</w:t>
      </w:r>
      <w:r w:rsidR="00530B33" w:rsidRPr="00530B33">
        <w:rPr>
          <w:rFonts w:ascii="Tahoma" w:hAnsi="Tahoma" w:cs="Tahoma"/>
          <w:b/>
          <w:bCs/>
          <w:iCs/>
          <w:sz w:val="22"/>
          <w:szCs w:val="22"/>
        </w:rPr>
        <w:t xml:space="preserve"> nell’Allegato L-Quater.</w:t>
      </w:r>
    </w:p>
    <w:p w14:paraId="559947CE" w14:textId="77777777" w:rsidR="00ED61C8" w:rsidRDefault="00ED61C8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</w:rPr>
      </w:pPr>
    </w:p>
    <w:p w14:paraId="17BCF250" w14:textId="77777777" w:rsidR="002C0C75" w:rsidRPr="00C13030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</w:rPr>
      </w:pPr>
      <w:r w:rsidRPr="00C13030">
        <w:rPr>
          <w:rFonts w:ascii="Tahoma" w:hAnsi="Tahoma" w:cs="Tahoma"/>
          <w:iCs/>
          <w:sz w:val="22"/>
          <w:szCs w:val="22"/>
        </w:rPr>
        <w:t xml:space="preserve">• Sono ammesse al conferimento esclusivamente </w:t>
      </w:r>
      <w:r w:rsidRPr="00530B33">
        <w:rPr>
          <w:rFonts w:ascii="Tahoma" w:hAnsi="Tahoma" w:cs="Tahoma"/>
          <w:b/>
          <w:bCs/>
          <w:iCs/>
          <w:sz w:val="22"/>
          <w:szCs w:val="22"/>
        </w:rPr>
        <w:t>le attività indicate nell’allegato L-quinquies</w:t>
      </w:r>
      <w:r w:rsidRPr="00C13030">
        <w:rPr>
          <w:rFonts w:ascii="Tahoma" w:hAnsi="Tahoma" w:cs="Tahoma"/>
          <w:iCs/>
          <w:sz w:val="22"/>
          <w:szCs w:val="22"/>
        </w:rPr>
        <w:t xml:space="preserve"> del decreto 116/2020, pertanto risultano escluse le attività industriali.</w:t>
      </w:r>
    </w:p>
    <w:p w14:paraId="46A8AEFE" w14:textId="77777777" w:rsidR="002C0C75" w:rsidRPr="00C13030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</w:rPr>
      </w:pPr>
      <w:r w:rsidRPr="00C13030">
        <w:rPr>
          <w:rFonts w:ascii="Tahoma" w:hAnsi="Tahoma" w:cs="Tahoma"/>
          <w:iCs/>
          <w:sz w:val="22"/>
          <w:szCs w:val="22"/>
        </w:rPr>
        <w:t>• È possibile conferire esclusivamente rifiuti provenienti dalle superfici assoggettate al pagamento della TARI – no rifiuti provenienti dalle produzioni, magazzini collegati alla produzione o aree esentate.</w:t>
      </w:r>
    </w:p>
    <w:p w14:paraId="3ECB6FBD" w14:textId="79D31947" w:rsidR="002C0C75" w:rsidRPr="00C13030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  <w:u w:val="single"/>
        </w:rPr>
      </w:pPr>
      <w:r w:rsidRPr="00C13030">
        <w:rPr>
          <w:rFonts w:ascii="Tahoma" w:hAnsi="Tahoma" w:cs="Tahoma"/>
          <w:iCs/>
          <w:sz w:val="22"/>
          <w:szCs w:val="22"/>
        </w:rPr>
        <w:t xml:space="preserve">È </w:t>
      </w:r>
      <w:r w:rsidRPr="00C13030">
        <w:rPr>
          <w:rFonts w:ascii="Tahoma" w:hAnsi="Tahoma" w:cs="Tahoma"/>
          <w:iCs/>
          <w:sz w:val="22"/>
          <w:szCs w:val="22"/>
          <w:u w:val="single"/>
        </w:rPr>
        <w:t>severamente proibito</w:t>
      </w:r>
      <w:r w:rsidRPr="00C13030">
        <w:rPr>
          <w:rFonts w:ascii="Tahoma" w:hAnsi="Tahoma" w:cs="Tahoma"/>
          <w:iCs/>
          <w:sz w:val="22"/>
          <w:szCs w:val="22"/>
        </w:rPr>
        <w:t xml:space="preserve"> conferire rifiuti che provengono da scarti di lavorazione e/o rifiuti speciali, Eternit, Carta Catramata/guaina bituminosa, Lana di Vetro/roccia, trucioli, tubi idraulico, cavi elettricista, lastre in vetro, Cartongesso, Secco</w:t>
      </w:r>
      <w:r w:rsidR="00530B33">
        <w:rPr>
          <w:rFonts w:ascii="Tahoma" w:hAnsi="Tahoma" w:cs="Tahoma"/>
          <w:iCs/>
          <w:sz w:val="22"/>
          <w:szCs w:val="22"/>
        </w:rPr>
        <w:t xml:space="preserve"> indifferenziato,</w:t>
      </w:r>
      <w:r w:rsidRPr="00C13030">
        <w:rPr>
          <w:rFonts w:ascii="Tahoma" w:hAnsi="Tahoma" w:cs="Tahoma"/>
          <w:iCs/>
          <w:sz w:val="22"/>
          <w:szCs w:val="22"/>
        </w:rPr>
        <w:t xml:space="preserve"> Parti di veicoli (paraurti, marmitte, filtri) per i quali lo </w:t>
      </w:r>
      <w:r w:rsidRPr="00C13030">
        <w:rPr>
          <w:rFonts w:ascii="Tahoma" w:hAnsi="Tahoma" w:cs="Tahoma"/>
          <w:iCs/>
          <w:sz w:val="22"/>
          <w:szCs w:val="22"/>
          <w:u w:val="single"/>
        </w:rPr>
        <w:t>smaltimento è a carico del produttore.</w:t>
      </w:r>
    </w:p>
    <w:p w14:paraId="1D8A6C65" w14:textId="77777777" w:rsidR="002C0C75" w:rsidRDefault="002C0C75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ahoma" w:hAnsi="Tahoma" w:cs="Tahoma"/>
          <w:iCs/>
          <w:sz w:val="22"/>
          <w:szCs w:val="22"/>
          <w:u w:val="single"/>
        </w:rPr>
      </w:pPr>
    </w:p>
    <w:p w14:paraId="693A8BEC" w14:textId="77777777" w:rsidR="00530B33" w:rsidRDefault="00ED61C8" w:rsidP="00ED61C8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A9476D">
        <w:rPr>
          <w:rFonts w:ascii="Tahoma" w:hAnsi="Tahoma" w:cs="Tahoma"/>
          <w:sz w:val="20"/>
          <w:szCs w:val="20"/>
        </w:rPr>
        <w:t xml:space="preserve">Si </w:t>
      </w:r>
      <w:r w:rsidRPr="000D2CDC">
        <w:rPr>
          <w:rFonts w:ascii="Tahoma" w:hAnsi="Tahoma" w:cs="Tahoma"/>
          <w:b/>
          <w:sz w:val="20"/>
          <w:szCs w:val="20"/>
        </w:rPr>
        <w:t>allegano</w:t>
      </w:r>
      <w:r w:rsidRPr="00A9476D">
        <w:rPr>
          <w:rFonts w:ascii="Tahoma" w:hAnsi="Tahoma" w:cs="Tahoma"/>
          <w:sz w:val="20"/>
          <w:szCs w:val="20"/>
        </w:rPr>
        <w:t xml:space="preserve"> alla presente richiesta:</w:t>
      </w:r>
    </w:p>
    <w:p w14:paraId="66F19E80" w14:textId="1A8B3345" w:rsidR="00ED61C8" w:rsidRDefault="00ED61C8" w:rsidP="00ED61C8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  <w:r w:rsidRPr="003933AD">
        <w:rPr>
          <w:rFonts w:ascii="Tahoma" w:hAnsi="Tahoma" w:cs="Tahoma"/>
          <w:b/>
          <w:sz w:val="20"/>
          <w:szCs w:val="20"/>
        </w:rPr>
        <w:t>VISURA CAMERALE AGGIORNATA</w:t>
      </w:r>
    </w:p>
    <w:p w14:paraId="31586C36" w14:textId="77777777" w:rsidR="00530B33" w:rsidRDefault="00530B33" w:rsidP="00ED61C8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14:paraId="5E5A7814" w14:textId="77777777" w:rsidR="00ED61C8" w:rsidRPr="003933AD" w:rsidRDefault="00ED61C8" w:rsidP="00ED61C8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14:paraId="4FBD8077" w14:textId="77777777" w:rsidR="00ED61C8" w:rsidRPr="003933AD" w:rsidRDefault="00ED61C8" w:rsidP="00ED61C8">
      <w:pPr>
        <w:tabs>
          <w:tab w:val="left" w:pos="6237"/>
        </w:tabs>
        <w:overflowPunct w:val="0"/>
        <w:autoSpaceDE w:val="0"/>
        <w:autoSpaceDN w:val="0"/>
        <w:adjustRightInd w:val="0"/>
        <w:ind w:left="1211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14:paraId="33F62FF8" w14:textId="77777777" w:rsidR="00ED61C8" w:rsidRPr="000D2CDC" w:rsidRDefault="00ED61C8" w:rsidP="00ED61C8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20"/>
        </w:rPr>
      </w:pPr>
      <w:r w:rsidRPr="000D2CDC">
        <w:rPr>
          <w:rFonts w:ascii="Tahoma" w:hAnsi="Tahoma" w:cs="Tahoma"/>
          <w:sz w:val="18"/>
          <w:szCs w:val="20"/>
        </w:rPr>
        <w:t>Il/La sottoscritto/a dichiara di essere a conoscenza che, in caso di mendaci dichiarazioni, saranno applicate nei miei confronti le pene stabilite dal codice penale e dalle leggi speciali in materia.</w:t>
      </w:r>
      <w:r w:rsidRPr="000D2CDC">
        <w:rPr>
          <w:rStyle w:val="Rimandonotaapidipagina"/>
          <w:rFonts w:ascii="Tahoma" w:eastAsiaTheme="majorEastAsia" w:hAnsi="Tahoma" w:cs="Tahoma"/>
          <w:sz w:val="18"/>
          <w:szCs w:val="20"/>
        </w:rPr>
        <w:footnoteReference w:id="1"/>
      </w:r>
      <w:r w:rsidRPr="000D2CDC">
        <w:rPr>
          <w:rStyle w:val="Rimandonotaapidipagina"/>
          <w:rFonts w:ascii="Tahoma" w:eastAsiaTheme="majorEastAsia" w:hAnsi="Tahoma" w:cs="Tahoma"/>
          <w:sz w:val="18"/>
          <w:szCs w:val="20"/>
        </w:rPr>
        <w:sym w:font="Symbol" w:char="F020"/>
      </w:r>
    </w:p>
    <w:p w14:paraId="069B15AA" w14:textId="77777777" w:rsidR="00ED61C8" w:rsidRPr="000D2CDC" w:rsidRDefault="00ED61C8" w:rsidP="00ED61C8">
      <w:pPr>
        <w:rPr>
          <w:rFonts w:ascii="Tahoma" w:hAnsi="Tahoma" w:cs="Tahoma"/>
          <w:sz w:val="14"/>
          <w:szCs w:val="16"/>
        </w:rPr>
      </w:pPr>
    </w:p>
    <w:p w14:paraId="069AC2B3" w14:textId="77777777" w:rsidR="00ED61C8" w:rsidRPr="000D2CDC" w:rsidRDefault="00ED61C8" w:rsidP="00ED61C8">
      <w:pPr>
        <w:pStyle w:val="Titolo3"/>
        <w:tabs>
          <w:tab w:val="left" w:pos="4680"/>
        </w:tabs>
        <w:rPr>
          <w:rFonts w:ascii="Tahoma" w:hAnsi="Tahoma" w:cs="Tahoma"/>
          <w:sz w:val="20"/>
          <w:szCs w:val="22"/>
        </w:rPr>
      </w:pPr>
      <w:r w:rsidRPr="000D2CDC">
        <w:rPr>
          <w:rFonts w:ascii="Tahoma" w:hAnsi="Tahoma" w:cs="Tahoma"/>
          <w:sz w:val="20"/>
          <w:szCs w:val="22"/>
        </w:rPr>
        <w:t xml:space="preserve"> Data ______________--</w:t>
      </w:r>
      <w:r w:rsidRPr="000D2CDC">
        <w:rPr>
          <w:rFonts w:ascii="Tahoma" w:hAnsi="Tahoma" w:cs="Tahoma"/>
          <w:sz w:val="20"/>
          <w:szCs w:val="22"/>
        </w:rPr>
        <w:tab/>
      </w:r>
      <w:r w:rsidRPr="000D2CDC">
        <w:rPr>
          <w:rFonts w:ascii="Tahoma" w:hAnsi="Tahoma" w:cs="Tahoma"/>
          <w:sz w:val="20"/>
          <w:szCs w:val="22"/>
        </w:rPr>
        <w:tab/>
        <w:t>Firma______________________</w:t>
      </w:r>
    </w:p>
    <w:p w14:paraId="7A2BF962" w14:textId="77777777" w:rsidR="00ED61C8" w:rsidRPr="000D2CDC" w:rsidRDefault="00ED61C8" w:rsidP="00ED61C8">
      <w:pPr>
        <w:pStyle w:val="Titolo3"/>
        <w:tabs>
          <w:tab w:val="left" w:pos="4680"/>
        </w:tabs>
        <w:rPr>
          <w:rFonts w:ascii="Tahoma" w:hAnsi="Tahoma" w:cs="Tahoma"/>
          <w:sz w:val="10"/>
          <w:szCs w:val="22"/>
        </w:rPr>
      </w:pPr>
    </w:p>
    <w:p w14:paraId="040B12D3" w14:textId="77777777" w:rsidR="00ED61C8" w:rsidRPr="000D2CDC" w:rsidRDefault="00ED61C8" w:rsidP="00ED61C8">
      <w:pPr>
        <w:tabs>
          <w:tab w:val="left" w:pos="5040"/>
        </w:tabs>
        <w:jc w:val="both"/>
        <w:rPr>
          <w:rFonts w:ascii="Tahoma" w:hAnsi="Tahoma" w:cs="Tahoma"/>
          <w:sz w:val="16"/>
          <w:szCs w:val="18"/>
        </w:rPr>
      </w:pPr>
      <w:r w:rsidRPr="000D2CDC">
        <w:rPr>
          <w:rFonts w:ascii="Tahoma" w:hAnsi="Tahoma" w:cs="Tahoma"/>
          <w:sz w:val="16"/>
          <w:szCs w:val="18"/>
        </w:rPr>
        <w:t>INFORMAZIONI RESE AI SENSI DEGLI ARTT. 13 DEL GDPR EU 2016/679:</w:t>
      </w:r>
    </w:p>
    <w:p w14:paraId="37DDE39F" w14:textId="77777777" w:rsidR="00ED61C8" w:rsidRDefault="00ED61C8" w:rsidP="00ED61C8">
      <w:pPr>
        <w:tabs>
          <w:tab w:val="left" w:pos="5040"/>
        </w:tabs>
        <w:jc w:val="both"/>
        <w:rPr>
          <w:rFonts w:ascii="Tahoma" w:hAnsi="Tahoma" w:cs="Tahoma"/>
          <w:sz w:val="16"/>
          <w:szCs w:val="18"/>
        </w:rPr>
      </w:pPr>
      <w:r w:rsidRPr="000D2CDC">
        <w:rPr>
          <w:rFonts w:ascii="Tahoma" w:hAnsi="Tahoma" w:cs="Tahoma"/>
          <w:sz w:val="16"/>
          <w:szCs w:val="18"/>
        </w:rPr>
        <w:t xml:space="preserve">Con l'apposizione della propria firma in calce al presente modulo, l’interessato dichiara di essere a conoscenza che l'informativa completa sul trattamento dei dati personali è disponibile sul sito web </w:t>
      </w:r>
      <w:hyperlink r:id="rId6" w:history="1">
        <w:r w:rsidRPr="000D2CDC">
          <w:rPr>
            <w:rStyle w:val="Collegamentoipertestuale"/>
            <w:rFonts w:ascii="Tahoma" w:eastAsiaTheme="majorEastAsia" w:hAnsi="Tahoma" w:cs="Tahoma"/>
            <w:sz w:val="16"/>
            <w:szCs w:val="18"/>
          </w:rPr>
          <w:t>www.cec-cuneo.it</w:t>
        </w:r>
      </w:hyperlink>
      <w:r w:rsidRPr="000D2CDC">
        <w:rPr>
          <w:rFonts w:ascii="Tahoma" w:hAnsi="Tahoma" w:cs="Tahoma"/>
          <w:sz w:val="16"/>
          <w:szCs w:val="18"/>
        </w:rPr>
        <w:t xml:space="preserve"> e presso l'ufficio del Consorzio Ecologico Cuneese in conformità a quanto disposto dal GDPR.</w:t>
      </w:r>
      <w:r>
        <w:rPr>
          <w:rFonts w:ascii="Tahoma" w:hAnsi="Tahoma" w:cs="Tahoma"/>
          <w:sz w:val="16"/>
          <w:szCs w:val="18"/>
        </w:rPr>
        <w:t xml:space="preserve"> </w:t>
      </w:r>
    </w:p>
    <w:p w14:paraId="567222BA" w14:textId="77777777" w:rsidR="00ED61C8" w:rsidRDefault="00ED61C8" w:rsidP="00ED61C8">
      <w:pPr>
        <w:tabs>
          <w:tab w:val="left" w:pos="5040"/>
        </w:tabs>
        <w:jc w:val="both"/>
        <w:rPr>
          <w:rFonts w:ascii="Tahoma" w:hAnsi="Tahoma" w:cs="Tahoma"/>
          <w:sz w:val="22"/>
          <w:szCs w:val="22"/>
        </w:rPr>
      </w:pPr>
    </w:p>
    <w:p w14:paraId="209866EB" w14:textId="77777777" w:rsidR="00ED61C8" w:rsidRPr="000D2CDC" w:rsidRDefault="00ED61C8" w:rsidP="00ED61C8">
      <w:pPr>
        <w:pStyle w:val="Titolo3"/>
        <w:tabs>
          <w:tab w:val="left" w:pos="4680"/>
        </w:tabs>
        <w:rPr>
          <w:rFonts w:ascii="Tahoma" w:hAnsi="Tahoma" w:cs="Tahoma"/>
          <w:sz w:val="20"/>
          <w:szCs w:val="22"/>
        </w:rPr>
      </w:pPr>
      <w:r w:rsidRPr="000D2CDC">
        <w:rPr>
          <w:rFonts w:ascii="Tahoma" w:hAnsi="Tahoma" w:cs="Tahoma"/>
          <w:sz w:val="20"/>
          <w:szCs w:val="22"/>
        </w:rPr>
        <w:t>Data ______________--</w:t>
      </w:r>
      <w:r w:rsidRPr="000D2CDC">
        <w:rPr>
          <w:rFonts w:ascii="Tahoma" w:hAnsi="Tahoma" w:cs="Tahoma"/>
          <w:sz w:val="20"/>
          <w:szCs w:val="22"/>
        </w:rPr>
        <w:tab/>
      </w:r>
      <w:r w:rsidRPr="000D2CDC">
        <w:rPr>
          <w:rFonts w:ascii="Tahoma" w:hAnsi="Tahoma" w:cs="Tahoma"/>
          <w:sz w:val="20"/>
          <w:szCs w:val="22"/>
        </w:rPr>
        <w:tab/>
        <w:t>Firma______________________</w:t>
      </w:r>
    </w:p>
    <w:p w14:paraId="067EA486" w14:textId="3EB9438B" w:rsidR="00ED61C8" w:rsidRDefault="00ED61C8">
      <w:pPr>
        <w:spacing w:after="160" w:line="278" w:lineRule="auto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br w:type="page"/>
      </w:r>
    </w:p>
    <w:p w14:paraId="6460FA18" w14:textId="6F60750F" w:rsidR="00ED61C8" w:rsidRPr="00ED61C8" w:rsidRDefault="00ED61C8" w:rsidP="00AA4D60">
      <w:pPr>
        <w:spacing w:before="100" w:beforeAutospacing="1" w:after="100" w:afterAutospacing="1"/>
        <w:ind w:left="720"/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ED61C8">
        <w:rPr>
          <w:rFonts w:ascii="Calibri Light" w:hAnsi="Calibri Light" w:cs="Calibri Light"/>
          <w:b/>
          <w:bCs/>
          <w:sz w:val="28"/>
          <w:szCs w:val="28"/>
        </w:rPr>
        <w:lastRenderedPageBreak/>
        <w:t xml:space="preserve">RIFIUTI CONFERIBILI 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secondo i limiti quantitativi presenti da Regolamento e presenti in ogni CENTRO e </w:t>
      </w:r>
      <w:r w:rsidRPr="00ED61C8">
        <w:rPr>
          <w:rFonts w:ascii="Calibri Light" w:hAnsi="Calibri Light" w:cs="Calibri Light"/>
          <w:b/>
          <w:bCs/>
          <w:sz w:val="28"/>
          <w:szCs w:val="28"/>
        </w:rPr>
        <w:t>compatibilmente alle capacità ricettive del centro di raccolta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e </w:t>
      </w:r>
      <w:r w:rsidR="00AA4D60">
        <w:rPr>
          <w:rFonts w:ascii="Calibri Light" w:hAnsi="Calibri Light" w:cs="Calibri Light"/>
          <w:b/>
          <w:bCs/>
          <w:sz w:val="28"/>
          <w:szCs w:val="28"/>
        </w:rPr>
        <w:t>che do</w:t>
      </w:r>
      <w:r w:rsidR="00AA4D60" w:rsidRPr="00AA4D60">
        <w:rPr>
          <w:rFonts w:ascii="Calibri Light" w:hAnsi="Calibri Light" w:cs="Calibri Light"/>
          <w:b/>
          <w:bCs/>
          <w:sz w:val="28"/>
          <w:szCs w:val="28"/>
        </w:rPr>
        <w:t>vranno essere presenti nell’autorizzazione al trasporto</w:t>
      </w:r>
      <w:r w:rsidR="00AA4D60">
        <w:rPr>
          <w:rFonts w:ascii="Calibri Light" w:hAnsi="Calibri Light" w:cs="Calibri Light"/>
          <w:b/>
          <w:bCs/>
          <w:sz w:val="28"/>
          <w:szCs w:val="28"/>
        </w:rPr>
        <w:t>.</w:t>
      </w:r>
    </w:p>
    <w:p w14:paraId="2A4D7B44" w14:textId="08235A63" w:rsidR="00ED61C8" w:rsidRDefault="00AA4D60" w:rsidP="00AA4D60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NB: </w:t>
      </w:r>
      <w:r w:rsidRPr="00AA4D60">
        <w:rPr>
          <w:rFonts w:ascii="Tahoma" w:hAnsi="Tahoma" w:cs="Tahoma"/>
          <w:iCs/>
          <w:sz w:val="22"/>
          <w:szCs w:val="22"/>
        </w:rPr>
        <w:t>NON È DETTO CHE TUTTI I RIFIUTI INSERITI IN AUTORIZZAZIONE RILASCIATA DALL’ALBO GESTORI AMBIENTALI</w:t>
      </w:r>
      <w:r>
        <w:rPr>
          <w:rFonts w:ascii="Tahoma" w:hAnsi="Tahoma" w:cs="Tahoma"/>
          <w:iCs/>
          <w:sz w:val="22"/>
          <w:szCs w:val="22"/>
        </w:rPr>
        <w:t xml:space="preserve"> </w:t>
      </w:r>
      <w:r w:rsidRPr="00AA4D60">
        <w:rPr>
          <w:rFonts w:ascii="Tahoma" w:hAnsi="Tahoma" w:cs="Tahoma"/>
          <w:iCs/>
          <w:sz w:val="22"/>
          <w:szCs w:val="22"/>
        </w:rPr>
        <w:t xml:space="preserve">POSSANO ESSERE CONFERITI </w:t>
      </w:r>
      <w:r>
        <w:rPr>
          <w:rFonts w:ascii="Tahoma" w:hAnsi="Tahoma" w:cs="Tahoma"/>
          <w:iCs/>
          <w:sz w:val="22"/>
          <w:szCs w:val="22"/>
        </w:rPr>
        <w:t>CDR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5406"/>
        <w:gridCol w:w="2233"/>
      </w:tblGrid>
      <w:tr w:rsidR="00ED61C8" w:rsidRPr="001E2A96" w14:paraId="796BFBC4" w14:textId="77777777" w:rsidTr="00DE63DF">
        <w:trPr>
          <w:trHeight w:val="276"/>
        </w:trPr>
        <w:tc>
          <w:tcPr>
            <w:tcW w:w="2002" w:type="dxa"/>
            <w:shd w:val="clear" w:color="auto" w:fill="auto"/>
            <w:hideMark/>
          </w:tcPr>
          <w:p w14:paraId="1332B506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noProof/>
              </w:rPr>
            </w:pPr>
            <w:r w:rsidRPr="001E2A96">
              <w:rPr>
                <w:rFonts w:ascii="Calibri Light" w:hAnsi="Calibri Light" w:cs="Calibri Light"/>
                <w:b/>
                <w:bCs/>
                <w:noProof/>
              </w:rPr>
              <w:t>FRAZIONE</w:t>
            </w:r>
          </w:p>
        </w:tc>
        <w:tc>
          <w:tcPr>
            <w:tcW w:w="5565" w:type="dxa"/>
            <w:shd w:val="clear" w:color="auto" w:fill="auto"/>
            <w:hideMark/>
          </w:tcPr>
          <w:p w14:paraId="1B576393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noProof/>
              </w:rPr>
            </w:pPr>
            <w:r w:rsidRPr="001E2A96">
              <w:rPr>
                <w:rFonts w:ascii="Calibri Light" w:hAnsi="Calibri Light" w:cs="Calibri Light"/>
                <w:b/>
                <w:bCs/>
                <w:noProof/>
              </w:rPr>
              <w:t>DESCRIZIONE</w:t>
            </w:r>
          </w:p>
        </w:tc>
        <w:tc>
          <w:tcPr>
            <w:tcW w:w="2287" w:type="dxa"/>
            <w:shd w:val="clear" w:color="auto" w:fill="auto"/>
            <w:hideMark/>
          </w:tcPr>
          <w:p w14:paraId="0293C151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noProof/>
              </w:rPr>
            </w:pPr>
            <w:r w:rsidRPr="001E2A96">
              <w:rPr>
                <w:rFonts w:ascii="Calibri Light" w:hAnsi="Calibri Light" w:cs="Calibri Light"/>
                <w:b/>
                <w:bCs/>
                <w:noProof/>
              </w:rPr>
              <w:t>EER (CER)</w:t>
            </w:r>
          </w:p>
        </w:tc>
      </w:tr>
      <w:tr w:rsidR="00ED61C8" w:rsidRPr="001E2A96" w14:paraId="3F61B177" w14:textId="77777777" w:rsidTr="00DE63DF">
        <w:trPr>
          <w:trHeight w:val="324"/>
        </w:trPr>
        <w:tc>
          <w:tcPr>
            <w:tcW w:w="2002" w:type="dxa"/>
            <w:vMerge w:val="restart"/>
            <w:shd w:val="clear" w:color="auto" w:fill="auto"/>
            <w:hideMark/>
          </w:tcPr>
          <w:p w14:paraId="3EA68903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RIFIUTI ORGANICI</w:t>
            </w:r>
          </w:p>
        </w:tc>
        <w:tc>
          <w:tcPr>
            <w:tcW w:w="5565" w:type="dxa"/>
            <w:shd w:val="clear" w:color="auto" w:fill="auto"/>
            <w:hideMark/>
          </w:tcPr>
          <w:p w14:paraId="15E31DC5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Rifiuti biodegradabili di cucine e mense</w:t>
            </w:r>
          </w:p>
        </w:tc>
        <w:tc>
          <w:tcPr>
            <w:tcW w:w="2287" w:type="dxa"/>
            <w:shd w:val="clear" w:color="auto" w:fill="auto"/>
            <w:hideMark/>
          </w:tcPr>
          <w:p w14:paraId="44F9D4B3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200108</w:t>
            </w:r>
          </w:p>
        </w:tc>
      </w:tr>
      <w:tr w:rsidR="00ED61C8" w:rsidRPr="001E2A96" w14:paraId="3D05C0E4" w14:textId="77777777" w:rsidTr="00DE63DF">
        <w:trPr>
          <w:trHeight w:val="324"/>
        </w:trPr>
        <w:tc>
          <w:tcPr>
            <w:tcW w:w="2002" w:type="dxa"/>
            <w:vMerge/>
            <w:shd w:val="clear" w:color="auto" w:fill="auto"/>
            <w:hideMark/>
          </w:tcPr>
          <w:p w14:paraId="21E2054A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</w:p>
        </w:tc>
        <w:tc>
          <w:tcPr>
            <w:tcW w:w="5565" w:type="dxa"/>
            <w:shd w:val="clear" w:color="auto" w:fill="auto"/>
            <w:hideMark/>
          </w:tcPr>
          <w:p w14:paraId="76F1A04D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Rifiuti biodegradabili</w:t>
            </w:r>
            <w:r>
              <w:rPr>
                <w:rFonts w:ascii="Calibri Light" w:hAnsi="Calibri Light" w:cs="Calibri Light"/>
                <w:noProof/>
              </w:rPr>
              <w:t xml:space="preserve"> (verde, sfalci, potature)</w:t>
            </w:r>
          </w:p>
        </w:tc>
        <w:tc>
          <w:tcPr>
            <w:tcW w:w="2287" w:type="dxa"/>
            <w:shd w:val="clear" w:color="auto" w:fill="auto"/>
            <w:hideMark/>
          </w:tcPr>
          <w:p w14:paraId="2E9FA18F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200201</w:t>
            </w:r>
          </w:p>
        </w:tc>
      </w:tr>
      <w:tr w:rsidR="00ED61C8" w:rsidRPr="001E2A96" w14:paraId="59CB7E6C" w14:textId="77777777" w:rsidTr="00DE63DF">
        <w:trPr>
          <w:trHeight w:val="324"/>
        </w:trPr>
        <w:tc>
          <w:tcPr>
            <w:tcW w:w="2002" w:type="dxa"/>
            <w:vMerge w:val="restart"/>
            <w:shd w:val="clear" w:color="auto" w:fill="auto"/>
            <w:hideMark/>
          </w:tcPr>
          <w:p w14:paraId="20C5D1C8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CARTA E CARTONE</w:t>
            </w:r>
          </w:p>
        </w:tc>
        <w:tc>
          <w:tcPr>
            <w:tcW w:w="5565" w:type="dxa"/>
            <w:shd w:val="clear" w:color="auto" w:fill="auto"/>
            <w:hideMark/>
          </w:tcPr>
          <w:p w14:paraId="600DAF29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Imballaggi in carta e cartone</w:t>
            </w:r>
          </w:p>
        </w:tc>
        <w:tc>
          <w:tcPr>
            <w:tcW w:w="2287" w:type="dxa"/>
            <w:shd w:val="clear" w:color="auto" w:fill="auto"/>
            <w:hideMark/>
          </w:tcPr>
          <w:p w14:paraId="08059901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150101</w:t>
            </w:r>
          </w:p>
        </w:tc>
      </w:tr>
      <w:tr w:rsidR="00ED61C8" w:rsidRPr="001E2A96" w14:paraId="1A1429D9" w14:textId="77777777" w:rsidTr="00DE63DF">
        <w:trPr>
          <w:trHeight w:val="324"/>
        </w:trPr>
        <w:tc>
          <w:tcPr>
            <w:tcW w:w="2002" w:type="dxa"/>
            <w:vMerge/>
            <w:shd w:val="clear" w:color="auto" w:fill="auto"/>
            <w:hideMark/>
          </w:tcPr>
          <w:p w14:paraId="6EBDE4E0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</w:p>
        </w:tc>
        <w:tc>
          <w:tcPr>
            <w:tcW w:w="5565" w:type="dxa"/>
            <w:shd w:val="clear" w:color="auto" w:fill="auto"/>
            <w:hideMark/>
          </w:tcPr>
          <w:p w14:paraId="060257F2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Carta e cartone</w:t>
            </w:r>
          </w:p>
        </w:tc>
        <w:tc>
          <w:tcPr>
            <w:tcW w:w="2287" w:type="dxa"/>
            <w:shd w:val="clear" w:color="auto" w:fill="auto"/>
            <w:hideMark/>
          </w:tcPr>
          <w:p w14:paraId="22F4880D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200101</w:t>
            </w:r>
          </w:p>
        </w:tc>
      </w:tr>
      <w:tr w:rsidR="00ED61C8" w:rsidRPr="001E2A96" w14:paraId="3220DA7F" w14:textId="77777777" w:rsidTr="00DE63DF">
        <w:trPr>
          <w:trHeight w:val="324"/>
        </w:trPr>
        <w:tc>
          <w:tcPr>
            <w:tcW w:w="2002" w:type="dxa"/>
            <w:shd w:val="clear" w:color="auto" w:fill="auto"/>
            <w:hideMark/>
          </w:tcPr>
          <w:p w14:paraId="12963C7B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PLASTICA</w:t>
            </w:r>
          </w:p>
        </w:tc>
        <w:tc>
          <w:tcPr>
            <w:tcW w:w="5565" w:type="dxa"/>
            <w:shd w:val="clear" w:color="auto" w:fill="auto"/>
            <w:hideMark/>
          </w:tcPr>
          <w:p w14:paraId="289AFB93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Imballaggi in plastica</w:t>
            </w:r>
          </w:p>
        </w:tc>
        <w:tc>
          <w:tcPr>
            <w:tcW w:w="2287" w:type="dxa"/>
            <w:shd w:val="clear" w:color="auto" w:fill="auto"/>
            <w:hideMark/>
          </w:tcPr>
          <w:p w14:paraId="5CB1F56A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150102</w:t>
            </w:r>
          </w:p>
        </w:tc>
      </w:tr>
      <w:tr w:rsidR="00ED61C8" w:rsidRPr="001E2A96" w14:paraId="7B44F5F8" w14:textId="77777777" w:rsidTr="00DE63DF">
        <w:trPr>
          <w:trHeight w:val="324"/>
        </w:trPr>
        <w:tc>
          <w:tcPr>
            <w:tcW w:w="2002" w:type="dxa"/>
            <w:vMerge w:val="restart"/>
            <w:shd w:val="clear" w:color="auto" w:fill="auto"/>
            <w:hideMark/>
          </w:tcPr>
          <w:p w14:paraId="316AFEB3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LEGNO</w:t>
            </w:r>
          </w:p>
        </w:tc>
        <w:tc>
          <w:tcPr>
            <w:tcW w:w="5565" w:type="dxa"/>
            <w:shd w:val="clear" w:color="auto" w:fill="auto"/>
            <w:hideMark/>
          </w:tcPr>
          <w:p w14:paraId="70B9D438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Imballaggi in legno</w:t>
            </w:r>
          </w:p>
        </w:tc>
        <w:tc>
          <w:tcPr>
            <w:tcW w:w="2287" w:type="dxa"/>
            <w:shd w:val="clear" w:color="auto" w:fill="auto"/>
            <w:hideMark/>
          </w:tcPr>
          <w:p w14:paraId="240F5537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150103</w:t>
            </w:r>
          </w:p>
        </w:tc>
      </w:tr>
      <w:tr w:rsidR="00ED61C8" w:rsidRPr="001E2A96" w14:paraId="3B1FF846" w14:textId="77777777" w:rsidTr="00DE63DF">
        <w:trPr>
          <w:trHeight w:val="324"/>
        </w:trPr>
        <w:tc>
          <w:tcPr>
            <w:tcW w:w="2002" w:type="dxa"/>
            <w:vMerge/>
            <w:shd w:val="clear" w:color="auto" w:fill="auto"/>
            <w:hideMark/>
          </w:tcPr>
          <w:p w14:paraId="1F9D26E1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</w:p>
        </w:tc>
        <w:tc>
          <w:tcPr>
            <w:tcW w:w="5565" w:type="dxa"/>
            <w:shd w:val="clear" w:color="auto" w:fill="auto"/>
            <w:hideMark/>
          </w:tcPr>
          <w:p w14:paraId="6AE93BE9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Legno, diverso da quello di cui alla voce 200137*</w:t>
            </w:r>
          </w:p>
        </w:tc>
        <w:tc>
          <w:tcPr>
            <w:tcW w:w="2287" w:type="dxa"/>
            <w:shd w:val="clear" w:color="auto" w:fill="auto"/>
            <w:hideMark/>
          </w:tcPr>
          <w:p w14:paraId="10AC4000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200138</w:t>
            </w:r>
          </w:p>
        </w:tc>
      </w:tr>
      <w:tr w:rsidR="00ED61C8" w:rsidRPr="001E2A96" w14:paraId="04D602EB" w14:textId="77777777" w:rsidTr="00DE63DF">
        <w:trPr>
          <w:trHeight w:val="324"/>
        </w:trPr>
        <w:tc>
          <w:tcPr>
            <w:tcW w:w="2002" w:type="dxa"/>
            <w:vMerge w:val="restart"/>
            <w:shd w:val="clear" w:color="auto" w:fill="auto"/>
            <w:hideMark/>
          </w:tcPr>
          <w:p w14:paraId="548458B7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METALLO</w:t>
            </w:r>
          </w:p>
        </w:tc>
        <w:tc>
          <w:tcPr>
            <w:tcW w:w="5565" w:type="dxa"/>
            <w:shd w:val="clear" w:color="auto" w:fill="auto"/>
            <w:hideMark/>
          </w:tcPr>
          <w:p w14:paraId="744C42AA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Imballaggi metallici</w:t>
            </w:r>
          </w:p>
        </w:tc>
        <w:tc>
          <w:tcPr>
            <w:tcW w:w="2287" w:type="dxa"/>
            <w:shd w:val="clear" w:color="auto" w:fill="auto"/>
            <w:hideMark/>
          </w:tcPr>
          <w:p w14:paraId="2CA659F6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150104</w:t>
            </w:r>
          </w:p>
        </w:tc>
      </w:tr>
      <w:tr w:rsidR="00ED61C8" w:rsidRPr="001E2A96" w14:paraId="15354737" w14:textId="77777777" w:rsidTr="00DE63DF">
        <w:trPr>
          <w:trHeight w:val="324"/>
        </w:trPr>
        <w:tc>
          <w:tcPr>
            <w:tcW w:w="2002" w:type="dxa"/>
            <w:vMerge/>
            <w:shd w:val="clear" w:color="auto" w:fill="auto"/>
            <w:hideMark/>
          </w:tcPr>
          <w:p w14:paraId="213AAEF7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</w:p>
        </w:tc>
        <w:tc>
          <w:tcPr>
            <w:tcW w:w="5565" w:type="dxa"/>
            <w:shd w:val="clear" w:color="auto" w:fill="auto"/>
            <w:hideMark/>
          </w:tcPr>
          <w:p w14:paraId="6356F90B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Metallo</w:t>
            </w:r>
          </w:p>
        </w:tc>
        <w:tc>
          <w:tcPr>
            <w:tcW w:w="2287" w:type="dxa"/>
            <w:shd w:val="clear" w:color="auto" w:fill="auto"/>
            <w:hideMark/>
          </w:tcPr>
          <w:p w14:paraId="1A9D077F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200140</w:t>
            </w:r>
          </w:p>
        </w:tc>
      </w:tr>
      <w:tr w:rsidR="00ED61C8" w:rsidRPr="001E2A96" w14:paraId="6F62DAD3" w14:textId="77777777" w:rsidTr="00DE63DF">
        <w:trPr>
          <w:trHeight w:val="324"/>
        </w:trPr>
        <w:tc>
          <w:tcPr>
            <w:tcW w:w="2002" w:type="dxa"/>
            <w:shd w:val="clear" w:color="auto" w:fill="auto"/>
            <w:hideMark/>
          </w:tcPr>
          <w:p w14:paraId="37F9C5AC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VETRO</w:t>
            </w:r>
          </w:p>
        </w:tc>
        <w:tc>
          <w:tcPr>
            <w:tcW w:w="5565" w:type="dxa"/>
            <w:shd w:val="clear" w:color="auto" w:fill="auto"/>
            <w:hideMark/>
          </w:tcPr>
          <w:p w14:paraId="04213646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Imballaggi in vetro</w:t>
            </w:r>
          </w:p>
        </w:tc>
        <w:tc>
          <w:tcPr>
            <w:tcW w:w="2287" w:type="dxa"/>
            <w:shd w:val="clear" w:color="auto" w:fill="auto"/>
            <w:hideMark/>
          </w:tcPr>
          <w:p w14:paraId="092BC64B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150107</w:t>
            </w:r>
          </w:p>
        </w:tc>
      </w:tr>
      <w:tr w:rsidR="00ED61C8" w:rsidRPr="001E2A96" w14:paraId="6729A753" w14:textId="77777777" w:rsidTr="00DE63DF">
        <w:trPr>
          <w:trHeight w:val="324"/>
        </w:trPr>
        <w:tc>
          <w:tcPr>
            <w:tcW w:w="2002" w:type="dxa"/>
            <w:shd w:val="clear" w:color="auto" w:fill="auto"/>
            <w:hideMark/>
          </w:tcPr>
          <w:p w14:paraId="3E71B79B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TONER</w:t>
            </w:r>
          </w:p>
        </w:tc>
        <w:tc>
          <w:tcPr>
            <w:tcW w:w="5565" w:type="dxa"/>
            <w:shd w:val="clear" w:color="auto" w:fill="auto"/>
            <w:hideMark/>
          </w:tcPr>
          <w:p w14:paraId="2B9D7EF7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Toner per stampa esauriti diversi da quelli di cui alla voce 080317*</w:t>
            </w:r>
          </w:p>
        </w:tc>
        <w:tc>
          <w:tcPr>
            <w:tcW w:w="2287" w:type="dxa"/>
            <w:shd w:val="clear" w:color="auto" w:fill="auto"/>
            <w:hideMark/>
          </w:tcPr>
          <w:p w14:paraId="541C9269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080318</w:t>
            </w:r>
          </w:p>
        </w:tc>
      </w:tr>
      <w:tr w:rsidR="00ED61C8" w:rsidRPr="001E2A96" w14:paraId="3FC0C198" w14:textId="77777777" w:rsidTr="00DE63DF">
        <w:trPr>
          <w:trHeight w:val="324"/>
        </w:trPr>
        <w:tc>
          <w:tcPr>
            <w:tcW w:w="2002" w:type="dxa"/>
            <w:shd w:val="clear" w:color="auto" w:fill="auto"/>
            <w:hideMark/>
          </w:tcPr>
          <w:p w14:paraId="44050B8B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INGOMBRANTI</w:t>
            </w:r>
          </w:p>
        </w:tc>
        <w:tc>
          <w:tcPr>
            <w:tcW w:w="5565" w:type="dxa"/>
            <w:shd w:val="clear" w:color="auto" w:fill="auto"/>
            <w:hideMark/>
          </w:tcPr>
          <w:p w14:paraId="1098BF05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Rifiuti ingombranti</w:t>
            </w:r>
            <w:r>
              <w:rPr>
                <w:rFonts w:ascii="Calibri Light" w:hAnsi="Calibri Light" w:cs="Calibri Light"/>
                <w:noProof/>
              </w:rPr>
              <w:t xml:space="preserve"> NON COME SCARTI DI PRODUZIONE</w:t>
            </w:r>
          </w:p>
        </w:tc>
        <w:tc>
          <w:tcPr>
            <w:tcW w:w="2287" w:type="dxa"/>
            <w:shd w:val="clear" w:color="auto" w:fill="auto"/>
            <w:hideMark/>
          </w:tcPr>
          <w:p w14:paraId="4EE4EF64" w14:textId="77777777" w:rsidR="00ED61C8" w:rsidRPr="001E2A96" w:rsidRDefault="00ED61C8" w:rsidP="00DE63D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</w:rPr>
            </w:pPr>
            <w:r w:rsidRPr="001E2A96">
              <w:rPr>
                <w:rFonts w:ascii="Calibri Light" w:hAnsi="Calibri Light" w:cs="Calibri Light"/>
                <w:noProof/>
              </w:rPr>
              <w:t>200307</w:t>
            </w:r>
          </w:p>
        </w:tc>
      </w:tr>
    </w:tbl>
    <w:p w14:paraId="093A0DDE" w14:textId="77777777" w:rsidR="00ED61C8" w:rsidRDefault="00ED61C8" w:rsidP="00ED61C8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</w:rPr>
      </w:pPr>
    </w:p>
    <w:p w14:paraId="1F8FA7B6" w14:textId="77777777" w:rsidR="00ED61C8" w:rsidRPr="00C13030" w:rsidRDefault="00ED61C8" w:rsidP="00ED61C8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iCs/>
          <w:sz w:val="22"/>
          <w:szCs w:val="22"/>
        </w:rPr>
      </w:pPr>
    </w:p>
    <w:p w14:paraId="43E34991" w14:textId="77777777" w:rsidR="00ED61C8" w:rsidRPr="001E2A96" w:rsidRDefault="00ED61C8" w:rsidP="00ED61C8">
      <w:pPr>
        <w:spacing w:before="100" w:beforeAutospacing="1" w:after="100" w:afterAutospacing="1"/>
        <w:ind w:left="720"/>
        <w:rPr>
          <w:rFonts w:ascii="Calibri Light" w:hAnsi="Calibri Light" w:cs="Calibri Light"/>
          <w:b/>
          <w:bCs/>
          <w:sz w:val="28"/>
          <w:szCs w:val="28"/>
        </w:rPr>
      </w:pPr>
      <w:r w:rsidRPr="001E2A96">
        <w:rPr>
          <w:rFonts w:ascii="Calibri Light" w:hAnsi="Calibri Light" w:cs="Calibri Light"/>
          <w:b/>
          <w:bCs/>
          <w:sz w:val="28"/>
          <w:szCs w:val="28"/>
        </w:rPr>
        <w:t>Allegato L-quinquies - Elenco attività che producono rifiuti cui all'articolo 183, comma 1, lettera b-ter), punto 2) D.LGS 3 settembre 2020, n. 116</w:t>
      </w:r>
    </w:p>
    <w:p w14:paraId="018A170C" w14:textId="77777777" w:rsidR="00ED61C8" w:rsidRDefault="00ED61C8" w:rsidP="00ED61C8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</w:p>
    <w:tbl>
      <w:tblPr>
        <w:tblW w:w="120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  <w:gridCol w:w="338"/>
        <w:gridCol w:w="146"/>
        <w:gridCol w:w="146"/>
        <w:gridCol w:w="146"/>
        <w:gridCol w:w="146"/>
        <w:gridCol w:w="146"/>
        <w:gridCol w:w="146"/>
        <w:gridCol w:w="146"/>
        <w:gridCol w:w="160"/>
      </w:tblGrid>
      <w:tr w:rsidR="00ED61C8" w:rsidRPr="001E2A96" w14:paraId="6681631F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2D2E5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1. Musei, biblioteche, scuole, associazioni, luoghi di culto.</w:t>
            </w:r>
          </w:p>
        </w:tc>
      </w:tr>
      <w:tr w:rsidR="00ED61C8" w:rsidRPr="001E2A96" w14:paraId="6BD4B878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48FFE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2. Cinematografi e teatri.</w:t>
            </w:r>
          </w:p>
        </w:tc>
      </w:tr>
      <w:tr w:rsidR="00ED61C8" w:rsidRPr="001E2A96" w14:paraId="0C574D30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5D272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3. Autorimesse e magazzini senza alcuna vendita diretta.</w:t>
            </w:r>
          </w:p>
        </w:tc>
      </w:tr>
      <w:tr w:rsidR="00ED61C8" w:rsidRPr="001E2A96" w14:paraId="7D3E84D2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8E1E3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4. Campeggi, distributori carburanti, impianti sportivi.</w:t>
            </w:r>
          </w:p>
        </w:tc>
      </w:tr>
      <w:tr w:rsidR="00ED61C8" w:rsidRPr="001E2A96" w14:paraId="0F52FC12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A77CE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5. Stabilimenti balneari.</w:t>
            </w:r>
          </w:p>
        </w:tc>
      </w:tr>
      <w:tr w:rsidR="00ED61C8" w:rsidRPr="001E2A96" w14:paraId="09BDEC77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CF708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6. Esposizioni, autosaloni.</w:t>
            </w:r>
          </w:p>
        </w:tc>
      </w:tr>
      <w:tr w:rsidR="00ED61C8" w:rsidRPr="001E2A96" w14:paraId="6D98F322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53CC3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7. Alberghi con ristorante.</w:t>
            </w:r>
          </w:p>
        </w:tc>
      </w:tr>
      <w:tr w:rsidR="00ED61C8" w:rsidRPr="001E2A96" w14:paraId="622AC5B7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44794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8. Alberghi senza ristorante.</w:t>
            </w:r>
          </w:p>
        </w:tc>
      </w:tr>
      <w:tr w:rsidR="00ED61C8" w:rsidRPr="001E2A96" w14:paraId="18463262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FEC3A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9. Case di cura e riposo.</w:t>
            </w:r>
          </w:p>
        </w:tc>
      </w:tr>
      <w:tr w:rsidR="00ED61C8" w:rsidRPr="001E2A96" w14:paraId="34D5E8C6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78DC0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10. Ospedali.</w:t>
            </w:r>
          </w:p>
        </w:tc>
      </w:tr>
      <w:tr w:rsidR="00ED61C8" w:rsidRPr="001E2A96" w14:paraId="49B56ED1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FCE99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11. Uffici, agenzie, studi professionali.</w:t>
            </w:r>
          </w:p>
        </w:tc>
      </w:tr>
      <w:tr w:rsidR="00ED61C8" w:rsidRPr="001E2A96" w14:paraId="6B249AAD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91A59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12. Banche ed istituti di credito.</w:t>
            </w:r>
          </w:p>
        </w:tc>
      </w:tr>
      <w:tr w:rsidR="00ED61C8" w:rsidRPr="001E2A96" w14:paraId="48A50081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ED096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13. Negozi abbigliamento, calzature, libreria, cartoleria, ferramenta e altri beni durevoli</w:t>
            </w:r>
          </w:p>
        </w:tc>
      </w:tr>
      <w:tr w:rsidR="00ED61C8" w:rsidRPr="001E2A96" w14:paraId="17B7FB60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131FF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lastRenderedPageBreak/>
              <w:t xml:space="preserve">14. Edicola, farmacia, tabaccaio, </w:t>
            </w:r>
            <w:proofErr w:type="spellStart"/>
            <w:r w:rsidRPr="001E2A96">
              <w:rPr>
                <w:rFonts w:ascii="Calibri Light" w:hAnsi="Calibri Light" w:cs="Calibri Light"/>
              </w:rPr>
              <w:t>plurilicenze</w:t>
            </w:r>
            <w:proofErr w:type="spellEnd"/>
            <w:r w:rsidRPr="001E2A96">
              <w:rPr>
                <w:rFonts w:ascii="Calibri Light" w:hAnsi="Calibri Light" w:cs="Calibri Light"/>
              </w:rPr>
              <w:t>.</w:t>
            </w:r>
          </w:p>
        </w:tc>
      </w:tr>
      <w:tr w:rsidR="00ED61C8" w:rsidRPr="001E2A96" w14:paraId="337F4DC8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34F8B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15. Negozi particolari quali filatelia, tende e tessuti, tappeti, cappelli e ombrelli, antiquariato</w:t>
            </w:r>
          </w:p>
        </w:tc>
      </w:tr>
      <w:tr w:rsidR="00ED61C8" w:rsidRPr="001E2A96" w14:paraId="2F1481EF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7B3AB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16. Banchi di mercato beni durevoli.</w:t>
            </w:r>
          </w:p>
        </w:tc>
      </w:tr>
      <w:tr w:rsidR="00ED61C8" w:rsidRPr="001E2A96" w14:paraId="0F40CC9B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98D5C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17. Attività artigianali tipo botteghe: parrucchiere, barbiere, estetista</w:t>
            </w:r>
          </w:p>
        </w:tc>
      </w:tr>
      <w:tr w:rsidR="00ED61C8" w:rsidRPr="001E2A96" w14:paraId="4FDF8154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6030A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18. Attività artigianali tipo botteghe: falegname, idraulico, fabbro, elettricista</w:t>
            </w:r>
          </w:p>
        </w:tc>
      </w:tr>
      <w:tr w:rsidR="00ED61C8" w:rsidRPr="001E2A96" w14:paraId="35774247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16688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19. Carrozzeria, autofficina, elettrauto.</w:t>
            </w:r>
          </w:p>
        </w:tc>
      </w:tr>
      <w:tr w:rsidR="00ED61C8" w:rsidRPr="001E2A96" w14:paraId="32FD1A82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67396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20. Attività artigianali di produzione beni specifici.</w:t>
            </w:r>
          </w:p>
        </w:tc>
      </w:tr>
      <w:tr w:rsidR="00ED61C8" w:rsidRPr="001E2A96" w14:paraId="0C2136D1" w14:textId="77777777" w:rsidTr="00DE63DF">
        <w:trPr>
          <w:gridAfter w:val="9"/>
          <w:wAfter w:w="1520" w:type="dxa"/>
          <w:trHeight w:val="26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EBEF9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21. Ristoranti, trattorie, osterie, pizzerie, pub.</w:t>
            </w:r>
          </w:p>
        </w:tc>
      </w:tr>
      <w:tr w:rsidR="00ED61C8" w:rsidRPr="001E2A96" w14:paraId="47848616" w14:textId="77777777" w:rsidTr="00DE63DF">
        <w:trPr>
          <w:trHeight w:val="264"/>
        </w:trPr>
        <w:tc>
          <w:tcPr>
            <w:tcW w:w="10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BA07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 xml:space="preserve">22. Mense, birrerie, </w:t>
            </w:r>
            <w:proofErr w:type="spellStart"/>
            <w:r w:rsidRPr="001E2A96">
              <w:rPr>
                <w:rFonts w:ascii="Calibri Light" w:hAnsi="Calibri Light" w:cs="Calibri Light"/>
              </w:rPr>
              <w:t>hamburgerie</w:t>
            </w:r>
            <w:proofErr w:type="spellEnd"/>
            <w:r w:rsidRPr="001E2A96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9108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CEB9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81D8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3860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8CEC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0F9A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66EE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</w:tr>
      <w:tr w:rsidR="00ED61C8" w:rsidRPr="001E2A96" w14:paraId="7BE8B77D" w14:textId="77777777" w:rsidTr="00DE63DF">
        <w:trPr>
          <w:trHeight w:val="264"/>
        </w:trPr>
        <w:tc>
          <w:tcPr>
            <w:tcW w:w="10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DABA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 xml:space="preserve">23. Bar, </w:t>
            </w:r>
            <w:proofErr w:type="spellStart"/>
            <w:r w:rsidRPr="001E2A96">
              <w:rPr>
                <w:rFonts w:ascii="Calibri Light" w:hAnsi="Calibri Light" w:cs="Calibri Light"/>
              </w:rPr>
              <w:t>caffe'</w:t>
            </w:r>
            <w:proofErr w:type="spellEnd"/>
            <w:r w:rsidRPr="001E2A96">
              <w:rPr>
                <w:rFonts w:ascii="Calibri Light" w:hAnsi="Calibri Light" w:cs="Calibri Light"/>
              </w:rPr>
              <w:t>, pasticceria.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D827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2E0D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996A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588A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8896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D641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6DCD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4AC9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</w:tr>
      <w:tr w:rsidR="00ED61C8" w:rsidRPr="001E2A96" w14:paraId="3C3D673E" w14:textId="77777777" w:rsidTr="00DE63DF">
        <w:trPr>
          <w:trHeight w:val="264"/>
        </w:trPr>
        <w:tc>
          <w:tcPr>
            <w:tcW w:w="11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38A3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24. Supermercato, pane e pasta, macelleria, salumi e formaggi, generei alimentari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935D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41EF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3DED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</w:tr>
      <w:tr w:rsidR="00ED61C8" w:rsidRPr="001E2A96" w14:paraId="53B52AF7" w14:textId="77777777" w:rsidTr="00DE63DF">
        <w:trPr>
          <w:trHeight w:val="264"/>
        </w:trPr>
        <w:tc>
          <w:tcPr>
            <w:tcW w:w="10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8D91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 xml:space="preserve">25. </w:t>
            </w:r>
            <w:proofErr w:type="spellStart"/>
            <w:r w:rsidRPr="001E2A96">
              <w:rPr>
                <w:rFonts w:ascii="Calibri Light" w:hAnsi="Calibri Light" w:cs="Calibri Light"/>
              </w:rPr>
              <w:t>Plurilicenze</w:t>
            </w:r>
            <w:proofErr w:type="spellEnd"/>
            <w:r w:rsidRPr="001E2A96">
              <w:rPr>
                <w:rFonts w:ascii="Calibri Light" w:hAnsi="Calibri Light" w:cs="Calibri Light"/>
              </w:rPr>
              <w:t xml:space="preserve"> alimentari e/o miste.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B790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D885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2B8C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93C4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6D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747E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D6C5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</w:tr>
      <w:tr w:rsidR="00ED61C8" w:rsidRPr="001E2A96" w14:paraId="6E9E3BFA" w14:textId="77777777" w:rsidTr="00DE63DF">
        <w:trPr>
          <w:trHeight w:val="264"/>
        </w:trPr>
        <w:tc>
          <w:tcPr>
            <w:tcW w:w="1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390B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26. Ortofrutta, pescherie fiori e piante, pizza al taglio.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49BE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C354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6E65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DC59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435C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F22C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</w:tr>
      <w:tr w:rsidR="00ED61C8" w:rsidRPr="001E2A96" w14:paraId="6B265F91" w14:textId="77777777" w:rsidTr="00DE63DF">
        <w:trPr>
          <w:trHeight w:val="264"/>
        </w:trPr>
        <w:tc>
          <w:tcPr>
            <w:tcW w:w="10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D64A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27. Ipermercati di generi misti.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A116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986A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0907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284F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4594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014E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CC34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A994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</w:tr>
      <w:tr w:rsidR="00ED61C8" w:rsidRPr="001E2A96" w14:paraId="2DA0D6C4" w14:textId="77777777" w:rsidTr="00DE63DF">
        <w:trPr>
          <w:trHeight w:val="264"/>
        </w:trPr>
        <w:tc>
          <w:tcPr>
            <w:tcW w:w="10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1E7C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28. Banchi di mercato generi alimentari.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4898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EF58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F42F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9A99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AC3B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4CAC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1211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</w:tr>
      <w:tr w:rsidR="00ED61C8" w:rsidRPr="001E2A96" w14:paraId="16561D91" w14:textId="77777777" w:rsidTr="00DE63DF">
        <w:trPr>
          <w:trHeight w:val="264"/>
        </w:trPr>
        <w:tc>
          <w:tcPr>
            <w:tcW w:w="10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E6B6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  <w:r w:rsidRPr="001E2A96">
              <w:rPr>
                <w:rFonts w:ascii="Calibri Light" w:hAnsi="Calibri Light" w:cs="Calibri Light"/>
              </w:rPr>
              <w:t>29. Discoteche, night club.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8EDC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7759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5AB0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E51C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2E7A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C6DA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6C71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FD52" w14:textId="77777777" w:rsidR="00ED61C8" w:rsidRPr="001E2A96" w:rsidRDefault="00ED61C8" w:rsidP="00DE63DF">
            <w:pPr>
              <w:rPr>
                <w:rFonts w:ascii="Calibri Light" w:hAnsi="Calibri Light" w:cs="Calibri Light"/>
              </w:rPr>
            </w:pPr>
          </w:p>
        </w:tc>
      </w:tr>
      <w:tr w:rsidR="00ED61C8" w:rsidRPr="001E2A96" w14:paraId="30890026" w14:textId="77777777" w:rsidTr="00DE63DF">
        <w:trPr>
          <w:gridAfter w:val="9"/>
          <w:wAfter w:w="1520" w:type="dxa"/>
          <w:trHeight w:val="499"/>
        </w:trPr>
        <w:tc>
          <w:tcPr>
            <w:tcW w:w="104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8F0F0" w14:textId="77777777" w:rsidR="00ED61C8" w:rsidRPr="001E2A96" w:rsidRDefault="00ED61C8" w:rsidP="00DE63DF">
            <w:pPr>
              <w:rPr>
                <w:rFonts w:ascii="Calibri Light" w:hAnsi="Calibri Light" w:cs="Calibri Light"/>
                <w:b/>
              </w:rPr>
            </w:pPr>
            <w:r w:rsidRPr="001E2A96">
              <w:rPr>
                <w:rFonts w:ascii="Calibri Light" w:hAnsi="Calibri Light" w:cs="Calibri Light"/>
                <w:b/>
              </w:rPr>
              <w:t xml:space="preserve">Rimangono escluse pertanto </w:t>
            </w:r>
          </w:p>
          <w:p w14:paraId="51FFCF93" w14:textId="77777777" w:rsidR="00ED61C8" w:rsidRPr="001E2A96" w:rsidRDefault="00ED61C8" w:rsidP="00DE63DF">
            <w:pPr>
              <w:rPr>
                <w:rFonts w:ascii="Calibri Light" w:hAnsi="Calibri Light" w:cs="Calibri Light"/>
                <w:b/>
              </w:rPr>
            </w:pPr>
            <w:r w:rsidRPr="001E2A96">
              <w:rPr>
                <w:rFonts w:ascii="Calibri Light" w:hAnsi="Calibri Light" w:cs="Calibri Light"/>
                <w:b/>
              </w:rPr>
              <w:t xml:space="preserve">       * le attività industriali e le attività agricole e connesse di cui all’art.2135.</w:t>
            </w:r>
          </w:p>
          <w:p w14:paraId="5DCB1092" w14:textId="77777777" w:rsidR="00ED61C8" w:rsidRPr="001E2A96" w:rsidRDefault="00ED61C8" w:rsidP="00DE63DF">
            <w:pPr>
              <w:rPr>
                <w:rFonts w:ascii="Calibri Light" w:hAnsi="Calibri Light" w:cs="Calibri Light"/>
                <w:b/>
              </w:rPr>
            </w:pPr>
            <w:r w:rsidRPr="001E2A96">
              <w:rPr>
                <w:rFonts w:ascii="Calibri Light" w:hAnsi="Calibri Light" w:cs="Calibri Light"/>
                <w:b/>
              </w:rPr>
              <w:t xml:space="preserve">       * le attività di costruzione e demolizione in quanto ai sensi del nuovo articolo 184 del D.lgs. 152/2006     </w:t>
            </w:r>
          </w:p>
          <w:p w14:paraId="524791FF" w14:textId="77777777" w:rsidR="00ED61C8" w:rsidRPr="001E2A96" w:rsidRDefault="00ED61C8" w:rsidP="00DE63DF">
            <w:pPr>
              <w:rPr>
                <w:rFonts w:ascii="Calibri Light" w:hAnsi="Calibri Light" w:cs="Calibri Light"/>
                <w:b/>
              </w:rPr>
            </w:pPr>
            <w:r w:rsidRPr="001E2A96">
              <w:rPr>
                <w:rFonts w:ascii="Calibri Light" w:hAnsi="Calibri Light" w:cs="Calibri Light"/>
                <w:b/>
              </w:rPr>
              <w:t xml:space="preserve">             tali attività sono individuate quali produttori di rifiuti speciali e quindi non conferibili nei centri di     </w:t>
            </w:r>
          </w:p>
          <w:p w14:paraId="1EB8BF20" w14:textId="77777777" w:rsidR="00ED61C8" w:rsidRPr="001E2A96" w:rsidRDefault="00ED61C8" w:rsidP="00DE63DF">
            <w:pPr>
              <w:rPr>
                <w:rFonts w:ascii="Calibri Light" w:hAnsi="Calibri Light" w:cs="Calibri Light"/>
                <w:b/>
              </w:rPr>
            </w:pPr>
            <w:r w:rsidRPr="001E2A96">
              <w:rPr>
                <w:rFonts w:ascii="Calibri Light" w:hAnsi="Calibri Light" w:cs="Calibri Light"/>
                <w:b/>
              </w:rPr>
              <w:t xml:space="preserve">             raccolta;</w:t>
            </w:r>
          </w:p>
        </w:tc>
      </w:tr>
    </w:tbl>
    <w:p w14:paraId="176709DA" w14:textId="77777777" w:rsidR="00ED61C8" w:rsidRPr="00C13030" w:rsidRDefault="00ED61C8" w:rsidP="002C0C75">
      <w:pPr>
        <w:tabs>
          <w:tab w:val="left" w:pos="6237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ahoma" w:hAnsi="Tahoma" w:cs="Tahoma"/>
          <w:iCs/>
          <w:sz w:val="22"/>
          <w:szCs w:val="22"/>
          <w:u w:val="single"/>
        </w:rPr>
      </w:pPr>
    </w:p>
    <w:sectPr w:rsidR="00ED61C8" w:rsidRPr="00C1303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ADE0" w14:textId="77777777" w:rsidR="002C0C75" w:rsidRDefault="002C0C75" w:rsidP="002C0C75">
      <w:r>
        <w:separator/>
      </w:r>
    </w:p>
  </w:endnote>
  <w:endnote w:type="continuationSeparator" w:id="0">
    <w:p w14:paraId="4D222697" w14:textId="77777777" w:rsidR="002C0C75" w:rsidRDefault="002C0C75" w:rsidP="002C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4D33" w14:textId="77777777" w:rsidR="002C0C75" w:rsidRDefault="002C0C75" w:rsidP="002C0C75">
      <w:r>
        <w:separator/>
      </w:r>
    </w:p>
  </w:footnote>
  <w:footnote w:type="continuationSeparator" w:id="0">
    <w:p w14:paraId="2442ECE6" w14:textId="77777777" w:rsidR="002C0C75" w:rsidRDefault="002C0C75" w:rsidP="002C0C75">
      <w:r>
        <w:continuationSeparator/>
      </w:r>
    </w:p>
  </w:footnote>
  <w:footnote w:id="1">
    <w:p w14:paraId="437A6D8A" w14:textId="77777777" w:rsidR="00ED61C8" w:rsidRPr="00E46E13" w:rsidRDefault="00ED61C8" w:rsidP="00ED61C8">
      <w:pPr>
        <w:pStyle w:val="Testonotaapidipagina"/>
        <w:rPr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23"/>
      <w:gridCol w:w="5305"/>
    </w:tblGrid>
    <w:tr w:rsidR="002C0C75" w14:paraId="541A4225" w14:textId="77777777" w:rsidTr="00DE63DF">
      <w:trPr>
        <w:trHeight w:val="391"/>
      </w:trPr>
      <w:tc>
        <w:tcPr>
          <w:tcW w:w="2245" w:type="pct"/>
          <w:vMerge w:val="restart"/>
          <w:shd w:val="clear" w:color="auto" w:fill="auto"/>
        </w:tcPr>
        <w:p w14:paraId="3EECEE73" w14:textId="77777777" w:rsidR="002C0C75" w:rsidRPr="00050A88" w:rsidRDefault="002C0C75" w:rsidP="002C0C75">
          <w:pPr>
            <w:pStyle w:val="Intestazione"/>
            <w:jc w:val="center"/>
            <w:rPr>
              <w:sz w:val="32"/>
              <w:szCs w:val="32"/>
            </w:rPr>
          </w:pPr>
          <w:r>
            <w:fldChar w:fldCharType="begin"/>
          </w:r>
          <w:r>
            <w:instrText xml:space="preserve"> INCLUDEPICTURE "http://www.cec-cuneo.it/fileadmin/cec-cuneo/template/images/logo.jpg" \* MERGEFORMATINET </w:instrText>
          </w:r>
          <w:r>
            <w:fldChar w:fldCharType="separate"/>
          </w:r>
          <w:r w:rsidR="00530B33">
            <w:fldChar w:fldCharType="begin"/>
          </w:r>
          <w:r w:rsidR="00530B33">
            <w:instrText xml:space="preserve"> </w:instrText>
          </w:r>
          <w:r w:rsidR="00530B33">
            <w:instrText>INCLUDEPICTURE  "http://www.cec-cuneo.it/fileadmin/cec-cuneo/template/images/logo.jpg" \* MERGEFORMATINET</w:instrText>
          </w:r>
          <w:r w:rsidR="00530B33">
            <w:instrText xml:space="preserve"> </w:instrText>
          </w:r>
          <w:r w:rsidR="00530B33">
            <w:fldChar w:fldCharType="separate"/>
          </w:r>
          <w:r w:rsidR="00530B33">
            <w:pict w14:anchorId="45A3FB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CEC - Consorzio Ecologico Cuneese" style="width:148.8pt;height:59.4pt">
                <v:imagedata r:id="rId1" r:href="rId2"/>
              </v:shape>
            </w:pict>
          </w:r>
          <w:r w:rsidR="00530B33">
            <w:fldChar w:fldCharType="end"/>
          </w:r>
          <w:r>
            <w:fldChar w:fldCharType="end"/>
          </w:r>
        </w:p>
      </w:tc>
      <w:tc>
        <w:tcPr>
          <w:tcW w:w="2755" w:type="pct"/>
          <w:vMerge w:val="restart"/>
          <w:shd w:val="clear" w:color="auto" w:fill="auto"/>
        </w:tcPr>
        <w:p w14:paraId="22848912" w14:textId="77777777" w:rsidR="002C0C75" w:rsidRDefault="002C0C75" w:rsidP="002C0C75">
          <w:pPr>
            <w:pStyle w:val="Intestazione"/>
            <w:jc w:val="center"/>
            <w:rPr>
              <w:rFonts w:ascii="Arial" w:hAnsi="Arial" w:cs="Arial"/>
              <w:b/>
              <w:i/>
            </w:rPr>
          </w:pPr>
          <w:r w:rsidRPr="00346784">
            <w:rPr>
              <w:rFonts w:ascii="Arial" w:hAnsi="Arial" w:cs="Arial"/>
              <w:b/>
              <w:i/>
            </w:rPr>
            <w:t xml:space="preserve">MODULO DI </w:t>
          </w:r>
          <w:r>
            <w:rPr>
              <w:rFonts w:ascii="Arial" w:hAnsi="Arial" w:cs="Arial"/>
              <w:b/>
              <w:i/>
            </w:rPr>
            <w:t>AUTORIZZAZIONE PRIMO ACCESSO PER IL</w:t>
          </w:r>
        </w:p>
        <w:p w14:paraId="518B4277" w14:textId="77777777" w:rsidR="002C0C75" w:rsidRDefault="002C0C75" w:rsidP="002C0C75">
          <w:pPr>
            <w:pStyle w:val="Intestazione"/>
            <w:jc w:val="center"/>
            <w:rPr>
              <w:rFonts w:ascii="Arial" w:hAnsi="Arial" w:cs="Arial"/>
              <w:b/>
              <w:i/>
            </w:rPr>
          </w:pPr>
          <w:r w:rsidRPr="00346784">
            <w:rPr>
              <w:rFonts w:ascii="Arial" w:hAnsi="Arial" w:cs="Arial"/>
              <w:b/>
              <w:i/>
            </w:rPr>
            <w:t xml:space="preserve">CENTRI DI RACCOLTA </w:t>
          </w:r>
          <w:r>
            <w:rPr>
              <w:rFonts w:ascii="Arial" w:hAnsi="Arial" w:cs="Arial"/>
              <w:b/>
              <w:i/>
            </w:rPr>
            <w:t>(CDR)</w:t>
          </w:r>
        </w:p>
        <w:p w14:paraId="6681C1A5" w14:textId="77777777" w:rsidR="002C0C75" w:rsidRDefault="002C0C75" w:rsidP="002C0C75">
          <w:pPr>
            <w:pStyle w:val="Intestazione"/>
            <w:jc w:val="center"/>
            <w:rPr>
              <w:rFonts w:ascii="Arial" w:hAnsi="Arial" w:cs="Arial"/>
              <w:b/>
              <w:i/>
            </w:rPr>
          </w:pPr>
          <w:r w:rsidRPr="00346784">
            <w:rPr>
              <w:rFonts w:ascii="Arial" w:hAnsi="Arial" w:cs="Arial"/>
              <w:b/>
              <w:i/>
            </w:rPr>
            <w:t>UTENZE NON DOMESTICHE</w:t>
          </w:r>
        </w:p>
        <w:p w14:paraId="1AEEBECB" w14:textId="3FD7592E" w:rsidR="002C0C75" w:rsidRPr="00346784" w:rsidRDefault="002C0C75" w:rsidP="002C0C75">
          <w:pPr>
            <w:pStyle w:val="Intestazione"/>
            <w:jc w:val="center"/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 xml:space="preserve">Rev. 3 del </w:t>
          </w:r>
          <w:r w:rsidR="00530B33">
            <w:rPr>
              <w:rFonts w:ascii="Arial" w:hAnsi="Arial" w:cs="Arial"/>
              <w:b/>
              <w:i/>
            </w:rPr>
            <w:t>18/4/</w:t>
          </w:r>
          <w:r>
            <w:rPr>
              <w:rFonts w:ascii="Arial" w:hAnsi="Arial" w:cs="Arial"/>
              <w:b/>
              <w:i/>
            </w:rPr>
            <w:t>2026</w:t>
          </w:r>
        </w:p>
      </w:tc>
    </w:tr>
    <w:tr w:rsidR="002C0C75" w14:paraId="3AD06BFB" w14:textId="77777777" w:rsidTr="00DE63DF">
      <w:trPr>
        <w:trHeight w:val="897"/>
      </w:trPr>
      <w:tc>
        <w:tcPr>
          <w:tcW w:w="2245" w:type="pct"/>
          <w:vMerge/>
          <w:shd w:val="clear" w:color="auto" w:fill="auto"/>
        </w:tcPr>
        <w:p w14:paraId="0E685B76" w14:textId="77777777" w:rsidR="002C0C75" w:rsidRPr="00050A88" w:rsidRDefault="002C0C75" w:rsidP="002C0C75">
          <w:pPr>
            <w:pStyle w:val="Intestazione"/>
            <w:jc w:val="center"/>
            <w:rPr>
              <w:sz w:val="32"/>
              <w:szCs w:val="32"/>
            </w:rPr>
          </w:pPr>
        </w:p>
      </w:tc>
      <w:tc>
        <w:tcPr>
          <w:tcW w:w="2755" w:type="pct"/>
          <w:vMerge/>
          <w:shd w:val="clear" w:color="auto" w:fill="auto"/>
        </w:tcPr>
        <w:p w14:paraId="5489856C" w14:textId="77777777" w:rsidR="002C0C75" w:rsidRPr="00050A88" w:rsidRDefault="002C0C75" w:rsidP="002C0C75">
          <w:pPr>
            <w:pStyle w:val="Intestazione"/>
            <w:jc w:val="center"/>
            <w:rPr>
              <w:sz w:val="32"/>
              <w:szCs w:val="32"/>
            </w:rPr>
          </w:pPr>
        </w:p>
      </w:tc>
    </w:tr>
  </w:tbl>
  <w:p w14:paraId="0A67E6EA" w14:textId="5B757F5D" w:rsidR="002C0C75" w:rsidRPr="002C0C75" w:rsidRDefault="002C0C75" w:rsidP="002C0C7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75"/>
    <w:rsid w:val="002C0C75"/>
    <w:rsid w:val="00345AA8"/>
    <w:rsid w:val="00530B33"/>
    <w:rsid w:val="00834751"/>
    <w:rsid w:val="008B1DB1"/>
    <w:rsid w:val="00A249E6"/>
    <w:rsid w:val="00AA4D60"/>
    <w:rsid w:val="00C01713"/>
    <w:rsid w:val="00E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12086F"/>
  <w15:chartTrackingRefBased/>
  <w15:docId w15:val="{1DB7733B-BC15-47B9-801B-F361159D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C75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0C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0C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nhideWhenUsed/>
    <w:qFormat/>
    <w:rsid w:val="002C0C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0C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0C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0C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0C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0C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0C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0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0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0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0C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0C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0C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0C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0C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0C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0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0C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0C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0C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0C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C0C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0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0C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0C7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2C0C7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C75"/>
  </w:style>
  <w:style w:type="paragraph" w:styleId="Pidipagina">
    <w:name w:val="footer"/>
    <w:basedOn w:val="Normale"/>
    <w:link w:val="PidipaginaCarattere"/>
    <w:uiPriority w:val="99"/>
    <w:unhideWhenUsed/>
    <w:rsid w:val="002C0C7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C75"/>
  </w:style>
  <w:style w:type="paragraph" w:styleId="Testonotaapidipagina">
    <w:name w:val="footnote text"/>
    <w:basedOn w:val="Normale"/>
    <w:link w:val="TestonotaapidipaginaCarattere"/>
    <w:semiHidden/>
    <w:rsid w:val="00ED61C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61C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ED61C8"/>
    <w:rPr>
      <w:vertAlign w:val="superscript"/>
    </w:rPr>
  </w:style>
  <w:style w:type="character" w:styleId="Collegamentoipertestuale">
    <w:name w:val="Hyperlink"/>
    <w:rsid w:val="00ED6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c-cune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ec-cuneo.it/fileadmin/cec-cuneo/template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Testa</dc:creator>
  <cp:keywords/>
  <dc:description/>
  <cp:lastModifiedBy>Simona Testa</cp:lastModifiedBy>
  <cp:revision>3</cp:revision>
  <dcterms:created xsi:type="dcterms:W3CDTF">2026-03-19T05:27:00Z</dcterms:created>
  <dcterms:modified xsi:type="dcterms:W3CDTF">2026-05-08T06:09:00Z</dcterms:modified>
</cp:coreProperties>
</file>